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0A55" w14:textId="0F3A2C2E" w:rsidR="009D5006" w:rsidRPr="00736FCC" w:rsidRDefault="009D5006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1F2BD9">
        <w:rPr>
          <w:rFonts w:cs="Arial"/>
          <w:b/>
          <w:bCs/>
          <w:sz w:val="24"/>
          <w:lang w:val="en-US" w:eastAsia="zh-CN"/>
        </w:rPr>
        <w:t>1</w:t>
      </w:r>
      <w:r w:rsidR="00B82262">
        <w:rPr>
          <w:rFonts w:cs="Arial"/>
          <w:b/>
          <w:bCs/>
          <w:sz w:val="24"/>
          <w:lang w:val="en-US" w:eastAsia="zh-CN"/>
        </w:rPr>
        <w:t>bis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5842EE">
        <w:rPr>
          <w:rFonts w:cs="Arial"/>
          <w:b/>
          <w:bCs/>
          <w:sz w:val="24"/>
          <w:lang w:val="en-US" w:eastAsia="zh-CN"/>
        </w:rPr>
        <w:t>5318</w:t>
      </w:r>
    </w:p>
    <w:p w14:paraId="4D3D2E9A" w14:textId="00BD78B7" w:rsidR="009D5006" w:rsidRPr="00B82262" w:rsidRDefault="00B82262" w:rsidP="00B82262">
      <w:pPr>
        <w:jc w:val="both"/>
        <w:rPr>
          <w:rFonts w:cs="Arial"/>
          <w:b/>
          <w:bCs/>
          <w:sz w:val="24"/>
          <w:lang w:val="en-US" w:eastAsia="zh-CN"/>
        </w:rPr>
      </w:pPr>
      <w:r w:rsidRPr="00B82262">
        <w:rPr>
          <w:rFonts w:cs="Arial"/>
          <w:b/>
          <w:bCs/>
          <w:sz w:val="24"/>
          <w:lang w:val="en-US" w:eastAsia="zh-CN"/>
        </w:rPr>
        <w:t>Xiamen, China</w:t>
      </w:r>
      <w:r w:rsidR="00337312" w:rsidRPr="00337312">
        <w:rPr>
          <w:rFonts w:cs="Arial"/>
          <w:b/>
          <w:bCs/>
          <w:sz w:val="24"/>
          <w:lang w:val="en-US" w:eastAsia="zh-CN"/>
        </w:rPr>
        <w:t>,</w:t>
      </w:r>
      <w:r w:rsidR="007C5C47" w:rsidRPr="007C5C47">
        <w:t xml:space="preserve"> </w:t>
      </w:r>
      <w:r w:rsidR="007C5C47" w:rsidRPr="007C5C47">
        <w:rPr>
          <w:rFonts w:cs="Arial"/>
          <w:b/>
          <w:bCs/>
          <w:sz w:val="24"/>
          <w:lang w:val="en-US" w:eastAsia="zh-CN"/>
        </w:rPr>
        <w:t>9th – 13th Oct 2023</w:t>
      </w:r>
    </w:p>
    <w:p w14:paraId="3F31ADFA" w14:textId="77777777" w:rsidR="00B770B3" w:rsidRPr="008102E4" w:rsidRDefault="00B770B3">
      <w:pPr>
        <w:pStyle w:val="a9"/>
        <w:rPr>
          <w:lang w:val="en-US" w:eastAsia="zh-CN"/>
        </w:rPr>
      </w:pPr>
    </w:p>
    <w:p w14:paraId="6FEC161A" w14:textId="7C411B96"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32CC4">
        <w:rPr>
          <w:rFonts w:cs="Arial"/>
          <w:b/>
          <w:bCs/>
          <w:sz w:val="24"/>
          <w:szCs w:val="24"/>
          <w:lang w:val="en-US"/>
        </w:rPr>
        <w:t>31</w:t>
      </w:r>
      <w:r w:rsidR="0042428C">
        <w:rPr>
          <w:rFonts w:cs="Arial"/>
          <w:b/>
          <w:bCs/>
          <w:sz w:val="24"/>
          <w:szCs w:val="24"/>
          <w:lang w:val="en-US"/>
        </w:rPr>
        <w:t>.2</w:t>
      </w:r>
    </w:p>
    <w:p w14:paraId="4F18CBD2" w14:textId="2719D49D"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  <w:r w:rsidR="004B1BF3">
        <w:rPr>
          <w:rFonts w:cs="Arial" w:hint="eastAsia"/>
          <w:b/>
          <w:bCs/>
          <w:sz w:val="24"/>
          <w:lang w:val="en-US" w:eastAsia="zh-CN"/>
        </w:rPr>
        <w:t>,</w:t>
      </w:r>
      <w:r w:rsidR="004B1BF3">
        <w:rPr>
          <w:rFonts w:cs="Arial"/>
          <w:b/>
          <w:bCs/>
          <w:sz w:val="24"/>
          <w:lang w:val="en-US" w:eastAsia="zh-CN"/>
        </w:rPr>
        <w:t xml:space="preserve"> Ericsson, ZTE</w:t>
      </w:r>
    </w:p>
    <w:p w14:paraId="0550122E" w14:textId="797154EE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B2D85">
        <w:rPr>
          <w:rFonts w:cs="Arial"/>
          <w:b/>
          <w:bCs/>
          <w:color w:val="000000"/>
          <w:sz w:val="24"/>
          <w:szCs w:val="24"/>
        </w:rPr>
        <w:t>Support</w:t>
      </w:r>
      <w:r w:rsidR="00A2007D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497CDD">
        <w:rPr>
          <w:rFonts w:cs="Arial"/>
          <w:b/>
          <w:bCs/>
          <w:color w:val="000000"/>
          <w:sz w:val="24"/>
          <w:szCs w:val="24"/>
        </w:rPr>
        <w:t xml:space="preserve">of </w:t>
      </w:r>
      <w:r w:rsidR="007545A2">
        <w:rPr>
          <w:rFonts w:cs="Arial"/>
          <w:b/>
          <w:bCs/>
          <w:color w:val="000000"/>
          <w:sz w:val="24"/>
          <w:szCs w:val="24"/>
        </w:rPr>
        <w:t>less than 5MHz Bandwidth</w:t>
      </w:r>
      <w:r w:rsidR="00497CDD">
        <w:rPr>
          <w:rFonts w:cs="Arial"/>
          <w:b/>
          <w:bCs/>
          <w:color w:val="000000"/>
          <w:sz w:val="24"/>
          <w:szCs w:val="24"/>
        </w:rPr>
        <w:t xml:space="preserve"> for FR1</w:t>
      </w:r>
      <w:r w:rsidR="00A2007D">
        <w:rPr>
          <w:rFonts w:cs="Arial"/>
          <w:b/>
          <w:bCs/>
          <w:color w:val="000000"/>
          <w:sz w:val="24"/>
          <w:szCs w:val="24"/>
        </w:rPr>
        <w:t xml:space="preserve"> o</w:t>
      </w:r>
      <w:r w:rsidR="00350BA8">
        <w:rPr>
          <w:rFonts w:cs="Arial"/>
          <w:b/>
          <w:bCs/>
          <w:color w:val="000000"/>
          <w:sz w:val="24"/>
          <w:szCs w:val="24"/>
        </w:rPr>
        <w:t>ver</w:t>
      </w:r>
      <w:r w:rsidR="00A2007D">
        <w:rPr>
          <w:rFonts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721646">
        <w:rPr>
          <w:rFonts w:cs="Arial"/>
          <w:b/>
          <w:bCs/>
          <w:color w:val="000000"/>
          <w:sz w:val="24"/>
          <w:szCs w:val="24"/>
        </w:rPr>
        <w:t>Xn</w:t>
      </w:r>
      <w:proofErr w:type="spellEnd"/>
      <w:r w:rsidR="00721646">
        <w:rPr>
          <w:rFonts w:cs="Arial"/>
          <w:b/>
          <w:bCs/>
          <w:color w:val="000000"/>
          <w:sz w:val="24"/>
          <w:szCs w:val="24"/>
        </w:rPr>
        <w:t xml:space="preserve"> and F1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25C7285" w14:textId="2BE83E52" w:rsidR="00437DE1" w:rsidRDefault="00937E85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WID on </w:t>
      </w:r>
      <w:r w:rsidRPr="00937E85">
        <w:rPr>
          <w:lang w:eastAsia="zh-CN"/>
        </w:rPr>
        <w:t xml:space="preserve">NR support for dedicated spectrum less than 5MHz for FR1 </w:t>
      </w:r>
      <w:r>
        <w:rPr>
          <w:lang w:eastAsia="zh-CN"/>
        </w:rPr>
        <w:t>was agreed in Rel-18</w:t>
      </w:r>
      <w:r w:rsidR="003B53C3">
        <w:rPr>
          <w:lang w:eastAsia="zh-CN"/>
        </w:rPr>
        <w:t xml:space="preserve"> [1]</w:t>
      </w:r>
      <w:r>
        <w:rPr>
          <w:lang w:eastAsia="zh-CN"/>
        </w:rPr>
        <w:t>.</w:t>
      </w:r>
      <w:r w:rsidR="00017211">
        <w:rPr>
          <w:lang w:eastAsia="zh-CN"/>
        </w:rPr>
        <w:t xml:space="preserve"> </w:t>
      </w:r>
      <w:r w:rsidR="003F1592">
        <w:rPr>
          <w:lang w:eastAsia="zh-CN"/>
        </w:rPr>
        <w:t xml:space="preserve">According to the status report of this WI submitted in RAN#101 </w:t>
      </w:r>
      <w:r w:rsidR="00E2507E">
        <w:rPr>
          <w:lang w:eastAsia="zh-CN"/>
        </w:rPr>
        <w:t>meeting [</w:t>
      </w:r>
      <w:r w:rsidR="00446970">
        <w:rPr>
          <w:lang w:eastAsia="zh-CN"/>
        </w:rPr>
        <w:t>2]</w:t>
      </w:r>
      <w:r w:rsidR="003F1592">
        <w:rPr>
          <w:lang w:eastAsia="zh-CN"/>
        </w:rPr>
        <w:t xml:space="preserve">, </w:t>
      </w:r>
      <w:r w:rsidR="00210B40">
        <w:rPr>
          <w:lang w:eastAsia="zh-CN"/>
        </w:rPr>
        <w:t xml:space="preserve">the completion level of core part is 95% and RAN1 work was closed. </w:t>
      </w:r>
      <w:r w:rsidR="00C86E47">
        <w:rPr>
          <w:lang w:eastAsia="zh-CN"/>
        </w:rPr>
        <w:t>Currently, RAN3 is not involved in this WID</w:t>
      </w:r>
      <w:r w:rsidR="00C86E47">
        <w:rPr>
          <w:iCs/>
          <w:lang w:val="en-US" w:eastAsia="zh-CN"/>
        </w:rPr>
        <w:t>.</w:t>
      </w:r>
      <w:r w:rsidR="00C86E47">
        <w:rPr>
          <w:lang w:eastAsia="zh-CN"/>
        </w:rPr>
        <w:t xml:space="preserve"> </w:t>
      </w:r>
      <w:r w:rsidR="00F36BAF">
        <w:rPr>
          <w:lang w:eastAsia="zh-CN"/>
        </w:rPr>
        <w:t>Per</w:t>
      </w:r>
      <w:r w:rsidR="00587B7F">
        <w:rPr>
          <w:lang w:eastAsia="zh-CN"/>
        </w:rPr>
        <w:t xml:space="preserve"> </w:t>
      </w:r>
      <w:r w:rsidR="00F94030">
        <w:rPr>
          <w:lang w:eastAsia="zh-CN"/>
        </w:rPr>
        <w:t>latest RAN4</w:t>
      </w:r>
      <w:r w:rsidR="00587B7F">
        <w:rPr>
          <w:lang w:eastAsia="zh-CN"/>
        </w:rPr>
        <w:t xml:space="preserve"> specification</w:t>
      </w:r>
      <w:r w:rsidR="003B7D18">
        <w:rPr>
          <w:lang w:eastAsia="zh-CN"/>
        </w:rPr>
        <w:t>s</w:t>
      </w:r>
      <w:r w:rsidR="00587B7F">
        <w:rPr>
          <w:lang w:eastAsia="zh-CN"/>
        </w:rPr>
        <w:t xml:space="preserve">, </w:t>
      </w:r>
      <w:r w:rsidR="00587B7F">
        <w:rPr>
          <w:iCs/>
          <w:lang w:val="en-US"/>
        </w:rPr>
        <w:t>t</w:t>
      </w:r>
      <w:r w:rsidR="00446970">
        <w:rPr>
          <w:iCs/>
          <w:lang w:val="en-US"/>
        </w:rPr>
        <w:t>he</w:t>
      </w:r>
      <w:r w:rsidR="00FD133D" w:rsidRPr="002A5609">
        <w:rPr>
          <w:iCs/>
          <w:lang w:val="en-US"/>
        </w:rPr>
        <w:t xml:space="preserve"> minimum bandwidth of channels</w:t>
      </w:r>
      <w:r w:rsidR="00587B7F">
        <w:rPr>
          <w:iCs/>
          <w:lang w:val="en-US"/>
        </w:rPr>
        <w:t xml:space="preserve"> is 5MHz</w:t>
      </w:r>
      <w:r w:rsidR="00FD133D" w:rsidRPr="002A5609">
        <w:rPr>
          <w:iCs/>
          <w:lang w:val="en-US"/>
        </w:rPr>
        <w:t xml:space="preserve">. </w:t>
      </w:r>
      <w:r w:rsidR="0097177B">
        <w:rPr>
          <w:iCs/>
          <w:lang w:val="en-US"/>
        </w:rPr>
        <w:t>One of objectives</w:t>
      </w:r>
      <w:r w:rsidR="00BA739A">
        <w:rPr>
          <w:iCs/>
          <w:lang w:val="en-US"/>
        </w:rPr>
        <w:t xml:space="preserve"> </w:t>
      </w:r>
      <w:r w:rsidR="0097177B">
        <w:rPr>
          <w:iCs/>
          <w:lang w:val="en-US"/>
        </w:rPr>
        <w:t>in</w:t>
      </w:r>
      <w:r w:rsidR="00BA739A">
        <w:rPr>
          <w:iCs/>
          <w:lang w:val="en-US"/>
        </w:rPr>
        <w:t xml:space="preserve"> this WID </w:t>
      </w:r>
      <w:r w:rsidR="00074643">
        <w:rPr>
          <w:iCs/>
          <w:lang w:val="en-US"/>
        </w:rPr>
        <w:t>is</w:t>
      </w:r>
      <w:r w:rsidR="00BA739A">
        <w:rPr>
          <w:iCs/>
          <w:lang w:val="en-US"/>
        </w:rPr>
        <w:t xml:space="preserve"> to introduce </w:t>
      </w:r>
      <w:r w:rsidR="00BA739A">
        <w:rPr>
          <w:lang w:eastAsia="zh-CN"/>
        </w:rPr>
        <w:t>a</w:t>
      </w:r>
      <w:r w:rsidR="00FD133D">
        <w:rPr>
          <w:lang w:eastAsia="zh-CN"/>
        </w:rPr>
        <w:t xml:space="preserve"> new 3MHz Channel Ban</w:t>
      </w:r>
      <w:r w:rsidR="00BA739A">
        <w:rPr>
          <w:lang w:eastAsia="zh-CN"/>
        </w:rPr>
        <w:t>dwidth</w:t>
      </w:r>
      <w:r w:rsidR="00FD133D">
        <w:rPr>
          <w:lang w:eastAsia="zh-CN"/>
        </w:rPr>
        <w:t xml:space="preserve">. </w:t>
      </w:r>
      <w:r w:rsidR="005D2410">
        <w:rPr>
          <w:lang w:eastAsia="zh-CN"/>
        </w:rPr>
        <w:t xml:space="preserve">From the perspective of RAN3, the channel bandwidth information or cell bandwidth need to be exchanged over </w:t>
      </w:r>
      <w:proofErr w:type="spellStart"/>
      <w:r w:rsidR="005D2410">
        <w:rPr>
          <w:lang w:eastAsia="zh-CN"/>
        </w:rPr>
        <w:t>Xn</w:t>
      </w:r>
      <w:proofErr w:type="spellEnd"/>
      <w:r w:rsidR="005D2410">
        <w:rPr>
          <w:lang w:eastAsia="zh-CN"/>
        </w:rPr>
        <w:t xml:space="preserve"> and F1 interface.</w:t>
      </w:r>
      <w:r w:rsidR="00033E47">
        <w:rPr>
          <w:lang w:eastAsia="zh-CN"/>
        </w:rPr>
        <w:t xml:space="preserve"> Therefore, there is need to discuss the impact of 3MHz Channel Bandwidth on </w:t>
      </w:r>
      <w:proofErr w:type="spellStart"/>
      <w:r w:rsidR="00033E47">
        <w:rPr>
          <w:lang w:eastAsia="zh-CN"/>
        </w:rPr>
        <w:t>Xn</w:t>
      </w:r>
      <w:proofErr w:type="spellEnd"/>
      <w:r w:rsidR="00033E47">
        <w:rPr>
          <w:lang w:eastAsia="zh-CN"/>
        </w:rPr>
        <w:t xml:space="preserve"> and F1 interface.</w:t>
      </w:r>
    </w:p>
    <w:p w14:paraId="79C71067" w14:textId="77777777"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145CFA3" w14:textId="18155EAB" w:rsidR="001C0445" w:rsidRDefault="00CF2FBE" w:rsidP="006C1735">
      <w:pPr>
        <w:pStyle w:val="20"/>
        <w:ind w:left="0" w:firstLine="0"/>
        <w:rPr>
          <w:lang w:eastAsia="zh-CN"/>
        </w:rPr>
      </w:pPr>
      <w:r>
        <w:rPr>
          <w:lang w:eastAsia="zh-CN"/>
        </w:rPr>
        <w:t>Conclusions</w:t>
      </w:r>
      <w:r w:rsidR="00E54EB6">
        <w:rPr>
          <w:lang w:eastAsia="zh-CN"/>
        </w:rPr>
        <w:t xml:space="preserve"> in RAN4</w:t>
      </w:r>
    </w:p>
    <w:p w14:paraId="5E27CFC9" w14:textId="274DB610" w:rsidR="00A428CF" w:rsidRDefault="00A428CF" w:rsidP="0067087D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A428CF">
        <w:rPr>
          <w:lang w:eastAsia="zh-CN"/>
        </w:rPr>
        <w:t>CR on BS RF requirements was agreed</w:t>
      </w:r>
      <w:r w:rsidR="00413B04">
        <w:rPr>
          <w:lang w:eastAsia="zh-CN"/>
        </w:rPr>
        <w:t xml:space="preserve"> in RAN4#108 meeting</w:t>
      </w:r>
      <w:r w:rsidRPr="00A428CF">
        <w:rPr>
          <w:lang w:eastAsia="zh-CN"/>
        </w:rPr>
        <w:t xml:space="preserve"> [</w:t>
      </w:r>
      <w:r>
        <w:rPr>
          <w:lang w:eastAsia="zh-CN"/>
        </w:rPr>
        <w:t>3</w:t>
      </w:r>
      <w:r w:rsidRPr="00A428CF">
        <w:rPr>
          <w:lang w:eastAsia="zh-CN"/>
        </w:rPr>
        <w:t>], where the agreements on BS RF requirements for NR &lt;5MHz are specified</w:t>
      </w:r>
      <w:r w:rsidR="006E47B9">
        <w:rPr>
          <w:lang w:eastAsia="zh-CN"/>
        </w:rPr>
        <w:t xml:space="preserve">. </w:t>
      </w:r>
    </w:p>
    <w:p w14:paraId="32EAC618" w14:textId="77777777" w:rsidR="0067087D" w:rsidRPr="00B70BBD" w:rsidRDefault="0067087D" w:rsidP="0067087D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0" w:name="_Toc13080138"/>
      <w:bookmarkStart w:id="1" w:name="_Toc29811634"/>
      <w:bookmarkStart w:id="2" w:name="_Toc36817186"/>
      <w:bookmarkStart w:id="3" w:name="_Toc37260102"/>
      <w:bookmarkStart w:id="4" w:name="_Toc37267490"/>
      <w:bookmarkStart w:id="5" w:name="_Toc44712092"/>
      <w:bookmarkStart w:id="6" w:name="_Toc45893405"/>
      <w:bookmarkStart w:id="7" w:name="_Toc53178132"/>
      <w:bookmarkStart w:id="8" w:name="_Toc53178583"/>
      <w:bookmarkStart w:id="9" w:name="_Toc61178809"/>
      <w:bookmarkStart w:id="10" w:name="_Toc61179279"/>
      <w:bookmarkStart w:id="11" w:name="_Toc67916575"/>
      <w:bookmarkStart w:id="12" w:name="_Toc74663173"/>
      <w:bookmarkStart w:id="13" w:name="_Toc82621713"/>
      <w:bookmarkStart w:id="14" w:name="_Toc90422560"/>
      <w:bookmarkStart w:id="15" w:name="_Toc106782753"/>
      <w:bookmarkStart w:id="16" w:name="_Toc107311644"/>
      <w:bookmarkStart w:id="17" w:name="_Toc107419228"/>
      <w:bookmarkStart w:id="18" w:name="_Toc107474855"/>
      <w:bookmarkStart w:id="19" w:name="_Toc114255448"/>
      <w:bookmarkStart w:id="20" w:name="_Toc115186128"/>
      <w:bookmarkStart w:id="21" w:name="_Toc123048942"/>
      <w:bookmarkStart w:id="22" w:name="_Toc123051861"/>
      <w:bookmarkStart w:id="23" w:name="_Toc123054330"/>
      <w:bookmarkStart w:id="24" w:name="_Toc123717431"/>
      <w:bookmarkStart w:id="25" w:name="_Toc124157007"/>
      <w:bookmarkStart w:id="26" w:name="_Toc124266411"/>
      <w:bookmarkStart w:id="27" w:name="_Toc131595769"/>
      <w:bookmarkStart w:id="28" w:name="_Toc131740767"/>
      <w:bookmarkStart w:id="29" w:name="_Toc131766301"/>
      <w:r w:rsidRPr="00B70BBD">
        <w:rPr>
          <w:rFonts w:ascii="Arial" w:eastAsia="Yu Mincho" w:hAnsi="Arial"/>
          <w:sz w:val="28"/>
        </w:rPr>
        <w:t>5.3.2</w:t>
      </w:r>
      <w:r w:rsidRPr="00B70BBD">
        <w:rPr>
          <w:rFonts w:ascii="Arial" w:eastAsia="Yu Mincho" w:hAnsi="Arial"/>
          <w:sz w:val="28"/>
        </w:rPr>
        <w:tab/>
      </w:r>
      <w:r w:rsidRPr="00B70BBD">
        <w:rPr>
          <w:rFonts w:ascii="Arial" w:eastAsia="Yu Mincho" w:hAnsi="Arial"/>
          <w:i/>
          <w:sz w:val="28"/>
        </w:rPr>
        <w:t>Transmission bandwidth configuration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BE5E28" w14:textId="77777777" w:rsidR="0067087D" w:rsidRPr="00B70BBD" w:rsidRDefault="0067087D" w:rsidP="0067087D">
      <w:pPr>
        <w:rPr>
          <w:rFonts w:eastAsia="Yu Mincho"/>
        </w:rPr>
      </w:pPr>
      <w:r w:rsidRPr="00B70BBD">
        <w:rPr>
          <w:rFonts w:eastAsia="Yu Mincho"/>
        </w:rPr>
        <w:t xml:space="preserve">The </w:t>
      </w:r>
      <w:r w:rsidRPr="00B70BBD">
        <w:rPr>
          <w:rFonts w:eastAsia="Yu Mincho"/>
          <w:i/>
        </w:rPr>
        <w:t>transmission bandwidth configuration</w:t>
      </w:r>
      <w:r w:rsidRPr="00B70BBD">
        <w:rPr>
          <w:rFonts w:eastAsia="Yu Mincho"/>
        </w:rPr>
        <w:t xml:space="preserve"> N</w:t>
      </w:r>
      <w:r w:rsidRPr="00B70BBD">
        <w:rPr>
          <w:rFonts w:eastAsia="Yu Mincho"/>
          <w:vertAlign w:val="subscript"/>
        </w:rPr>
        <w:t>RB</w:t>
      </w:r>
      <w:r w:rsidRPr="00B70BBD">
        <w:rPr>
          <w:rFonts w:eastAsia="Yu Mincho"/>
        </w:rPr>
        <w:t xml:space="preserve"> for each </w:t>
      </w:r>
      <w:r w:rsidRPr="00B70BBD">
        <w:rPr>
          <w:rFonts w:eastAsia="Yu Mincho"/>
          <w:i/>
        </w:rPr>
        <w:t>BS channel bandwidth</w:t>
      </w:r>
      <w:r w:rsidRPr="00B70BBD">
        <w:rPr>
          <w:rFonts w:eastAsia="Yu Mincho"/>
        </w:rPr>
        <w:t xml:space="preserve"> and subcarrier spacing is specified in table 5.3.2.-1 for FR1 and table 5.3.2-2 for FR2.</w:t>
      </w:r>
    </w:p>
    <w:tbl>
      <w:tblPr>
        <w:tblStyle w:val="af3"/>
        <w:tblW w:w="11679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9274DF" w:rsidRPr="00B70BBD" w14:paraId="00CB863D" w14:textId="77777777" w:rsidTr="0058699D">
        <w:trPr>
          <w:cantSplit/>
          <w:jc w:val="center"/>
        </w:trPr>
        <w:tc>
          <w:tcPr>
            <w:tcW w:w="687" w:type="dxa"/>
          </w:tcPr>
          <w:p w14:paraId="5D27601D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687" w:type="dxa"/>
          </w:tcPr>
          <w:p w14:paraId="4A9F2C26" w14:textId="77777777" w:rsidR="009274DF" w:rsidRPr="00C94ABF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highlight w:val="yellow"/>
              </w:rPr>
            </w:pPr>
            <w:r w:rsidRPr="00C94ABF">
              <w:rPr>
                <w:rFonts w:ascii="Arial" w:eastAsia="Yu Mincho" w:hAnsi="Arial"/>
                <w:b/>
                <w:sz w:val="18"/>
                <w:highlight w:val="yellow"/>
              </w:rPr>
              <w:t>3</w:t>
            </w:r>
          </w:p>
          <w:p w14:paraId="576D920F" w14:textId="77777777" w:rsidR="009274DF" w:rsidRPr="00C94ABF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highlight w:val="yellow"/>
              </w:rPr>
            </w:pPr>
            <w:r w:rsidRPr="00C94ABF">
              <w:rPr>
                <w:rFonts w:ascii="Arial" w:eastAsia="Yu Mincho" w:hAnsi="Arial"/>
                <w:b/>
                <w:sz w:val="18"/>
                <w:highlight w:val="yellow"/>
              </w:rPr>
              <w:t>MHz</w:t>
            </w:r>
          </w:p>
        </w:tc>
        <w:tc>
          <w:tcPr>
            <w:tcW w:w="687" w:type="dxa"/>
          </w:tcPr>
          <w:p w14:paraId="218924A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</w:t>
            </w:r>
          </w:p>
          <w:p w14:paraId="254F5D3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70B85601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</w:t>
            </w:r>
          </w:p>
          <w:p w14:paraId="6AC85FB1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40C08E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15</w:t>
            </w:r>
          </w:p>
          <w:p w14:paraId="7CBE6CA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305AD0E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20 MHz</w:t>
            </w:r>
          </w:p>
        </w:tc>
        <w:tc>
          <w:tcPr>
            <w:tcW w:w="687" w:type="dxa"/>
          </w:tcPr>
          <w:p w14:paraId="270D1B8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25 MHz</w:t>
            </w:r>
          </w:p>
        </w:tc>
        <w:tc>
          <w:tcPr>
            <w:tcW w:w="687" w:type="dxa"/>
          </w:tcPr>
          <w:p w14:paraId="3CE64D02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30</w:t>
            </w:r>
          </w:p>
          <w:p w14:paraId="6A25115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B16A7EC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35</w:t>
            </w:r>
          </w:p>
          <w:p w14:paraId="1F34CB7F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476F9AE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40 MHz</w:t>
            </w:r>
          </w:p>
        </w:tc>
        <w:tc>
          <w:tcPr>
            <w:tcW w:w="687" w:type="dxa"/>
          </w:tcPr>
          <w:p w14:paraId="1F9692F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45 MHz</w:t>
            </w:r>
          </w:p>
        </w:tc>
        <w:tc>
          <w:tcPr>
            <w:tcW w:w="687" w:type="dxa"/>
          </w:tcPr>
          <w:p w14:paraId="6E91020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50 MHz</w:t>
            </w:r>
          </w:p>
        </w:tc>
        <w:tc>
          <w:tcPr>
            <w:tcW w:w="687" w:type="dxa"/>
          </w:tcPr>
          <w:p w14:paraId="4C07500F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60 MHz</w:t>
            </w:r>
          </w:p>
        </w:tc>
        <w:tc>
          <w:tcPr>
            <w:tcW w:w="687" w:type="dxa"/>
          </w:tcPr>
          <w:p w14:paraId="4F972BFC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70</w:t>
            </w:r>
          </w:p>
          <w:p w14:paraId="757F48E5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F1C7E0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80 MHz</w:t>
            </w:r>
          </w:p>
        </w:tc>
        <w:tc>
          <w:tcPr>
            <w:tcW w:w="687" w:type="dxa"/>
          </w:tcPr>
          <w:p w14:paraId="731C216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90</w:t>
            </w:r>
          </w:p>
          <w:p w14:paraId="193AF345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0593590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100 MHz</w:t>
            </w:r>
          </w:p>
        </w:tc>
      </w:tr>
      <w:tr w:rsidR="009274DF" w:rsidRPr="00B70BBD" w14:paraId="3A72615F" w14:textId="77777777" w:rsidTr="0058699D">
        <w:trPr>
          <w:cantSplit/>
          <w:jc w:val="center"/>
        </w:trPr>
        <w:tc>
          <w:tcPr>
            <w:tcW w:w="687" w:type="dxa"/>
          </w:tcPr>
          <w:p w14:paraId="1AE98F1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87" w:type="dxa"/>
          </w:tcPr>
          <w:p w14:paraId="0D22BF99" w14:textId="77777777" w:rsidR="009274DF" w:rsidRPr="00C94ABF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C94ABF">
              <w:rPr>
                <w:rFonts w:ascii="Arial" w:eastAsia="Yu Mincho" w:hAnsi="Arial"/>
                <w:sz w:val="18"/>
                <w:highlight w:val="yellow"/>
              </w:rPr>
              <w:t>N</w:t>
            </w:r>
            <w:r w:rsidRPr="00C94ABF">
              <w:rPr>
                <w:rFonts w:ascii="Arial" w:eastAsia="Yu Mincho" w:hAnsi="Arial"/>
                <w:sz w:val="18"/>
                <w:highlight w:val="yellow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091CFA95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37C5E57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3E017C7C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A11664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88DABB3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1E00E02D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22A4D246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28239C8D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79398DE2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30050DF0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4CF48D53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CDE7A86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E0F4A8F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0BAC2EA9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786D3A5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</w:tr>
      <w:tr w:rsidR="009274DF" w:rsidRPr="00B70BBD" w14:paraId="0CA4026D" w14:textId="77777777" w:rsidTr="0058699D">
        <w:trPr>
          <w:cantSplit/>
          <w:jc w:val="center"/>
        </w:trPr>
        <w:tc>
          <w:tcPr>
            <w:tcW w:w="687" w:type="dxa"/>
          </w:tcPr>
          <w:p w14:paraId="510E39B9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29C96199" w14:textId="77777777" w:rsidR="009274DF" w:rsidRPr="00C94ABF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C94ABF">
              <w:rPr>
                <w:rFonts w:ascii="Arial" w:eastAsia="Yu Mincho" w:hAnsi="Arial"/>
                <w:sz w:val="18"/>
                <w:highlight w:val="yellow"/>
              </w:rPr>
              <w:t>15</w:t>
            </w:r>
          </w:p>
        </w:tc>
        <w:tc>
          <w:tcPr>
            <w:tcW w:w="687" w:type="dxa"/>
          </w:tcPr>
          <w:p w14:paraId="2DB1F9EF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687" w:type="dxa"/>
          </w:tcPr>
          <w:p w14:paraId="1FCE070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52</w:t>
            </w:r>
          </w:p>
        </w:tc>
        <w:tc>
          <w:tcPr>
            <w:tcW w:w="687" w:type="dxa"/>
          </w:tcPr>
          <w:p w14:paraId="3DEFD8F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687" w:type="dxa"/>
          </w:tcPr>
          <w:p w14:paraId="3563D553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687" w:type="dxa"/>
          </w:tcPr>
          <w:p w14:paraId="51FB9736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687" w:type="dxa"/>
          </w:tcPr>
          <w:p w14:paraId="3BE4C616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687" w:type="dxa"/>
          </w:tcPr>
          <w:p w14:paraId="5290212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687" w:type="dxa"/>
          </w:tcPr>
          <w:p w14:paraId="7E554D07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216</w:t>
            </w:r>
          </w:p>
        </w:tc>
        <w:tc>
          <w:tcPr>
            <w:tcW w:w="687" w:type="dxa"/>
          </w:tcPr>
          <w:p w14:paraId="297900A7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687" w:type="dxa"/>
          </w:tcPr>
          <w:p w14:paraId="221ACAEE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270</w:t>
            </w:r>
          </w:p>
        </w:tc>
        <w:tc>
          <w:tcPr>
            <w:tcW w:w="687" w:type="dxa"/>
          </w:tcPr>
          <w:p w14:paraId="78E7D22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7075AC6E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6D64F3D1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54EA7C81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42B74A23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</w:tr>
      <w:tr w:rsidR="009274DF" w:rsidRPr="00B70BBD" w14:paraId="595BCD53" w14:textId="77777777" w:rsidTr="0058699D">
        <w:trPr>
          <w:cantSplit/>
          <w:jc w:val="center"/>
        </w:trPr>
        <w:tc>
          <w:tcPr>
            <w:tcW w:w="687" w:type="dxa"/>
          </w:tcPr>
          <w:p w14:paraId="0AFDBDAF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87" w:type="dxa"/>
          </w:tcPr>
          <w:p w14:paraId="43628AE3" w14:textId="77777777" w:rsidR="009274DF" w:rsidRPr="00C94ABF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C94ABF">
              <w:rPr>
                <w:rFonts w:ascii="Arial" w:eastAsia="Yu Mincho" w:hAnsi="Arial"/>
                <w:sz w:val="18"/>
                <w:highlight w:val="yellow"/>
              </w:rPr>
              <w:t>N/A</w:t>
            </w:r>
          </w:p>
        </w:tc>
        <w:tc>
          <w:tcPr>
            <w:tcW w:w="687" w:type="dxa"/>
          </w:tcPr>
          <w:p w14:paraId="3676F5A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7" w:type="dxa"/>
          </w:tcPr>
          <w:p w14:paraId="0CBB5460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687" w:type="dxa"/>
          </w:tcPr>
          <w:p w14:paraId="09A0A3A5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38</w:t>
            </w:r>
          </w:p>
        </w:tc>
        <w:tc>
          <w:tcPr>
            <w:tcW w:w="687" w:type="dxa"/>
          </w:tcPr>
          <w:p w14:paraId="72B2B05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687" w:type="dxa"/>
          </w:tcPr>
          <w:p w14:paraId="4C2379F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687" w:type="dxa"/>
          </w:tcPr>
          <w:p w14:paraId="080B689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687" w:type="dxa"/>
          </w:tcPr>
          <w:p w14:paraId="38B7B9CD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687" w:type="dxa"/>
          </w:tcPr>
          <w:p w14:paraId="7B5FC49C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687" w:type="dxa"/>
          </w:tcPr>
          <w:p w14:paraId="24069E64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687" w:type="dxa"/>
          </w:tcPr>
          <w:p w14:paraId="2CF736C6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687" w:type="dxa"/>
          </w:tcPr>
          <w:p w14:paraId="22FD189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162</w:t>
            </w:r>
          </w:p>
        </w:tc>
        <w:tc>
          <w:tcPr>
            <w:tcW w:w="687" w:type="dxa"/>
          </w:tcPr>
          <w:p w14:paraId="62A5C182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687" w:type="dxa"/>
          </w:tcPr>
          <w:p w14:paraId="0BFD71D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217</w:t>
            </w:r>
          </w:p>
        </w:tc>
        <w:tc>
          <w:tcPr>
            <w:tcW w:w="687" w:type="dxa"/>
          </w:tcPr>
          <w:p w14:paraId="1505283D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687" w:type="dxa"/>
          </w:tcPr>
          <w:p w14:paraId="01E56B8E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273</w:t>
            </w:r>
          </w:p>
        </w:tc>
      </w:tr>
      <w:tr w:rsidR="009274DF" w:rsidRPr="00B70BBD" w14:paraId="218868D0" w14:textId="77777777" w:rsidTr="0058699D">
        <w:trPr>
          <w:cantSplit/>
          <w:jc w:val="center"/>
        </w:trPr>
        <w:tc>
          <w:tcPr>
            <w:tcW w:w="687" w:type="dxa"/>
          </w:tcPr>
          <w:p w14:paraId="31E0BF79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87" w:type="dxa"/>
          </w:tcPr>
          <w:p w14:paraId="161E5908" w14:textId="77777777" w:rsidR="009274DF" w:rsidRPr="00C94ABF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C94ABF">
              <w:rPr>
                <w:rFonts w:ascii="Arial" w:eastAsia="Yu Mincho" w:hAnsi="Arial"/>
                <w:sz w:val="18"/>
                <w:highlight w:val="yellow"/>
              </w:rPr>
              <w:t>N/A</w:t>
            </w:r>
          </w:p>
        </w:tc>
        <w:tc>
          <w:tcPr>
            <w:tcW w:w="687" w:type="dxa"/>
          </w:tcPr>
          <w:p w14:paraId="254A33BE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2AAFBD77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7" w:type="dxa"/>
          </w:tcPr>
          <w:p w14:paraId="330455F9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18</w:t>
            </w:r>
          </w:p>
        </w:tc>
        <w:tc>
          <w:tcPr>
            <w:tcW w:w="687" w:type="dxa"/>
          </w:tcPr>
          <w:p w14:paraId="4862FFD5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687" w:type="dxa"/>
          </w:tcPr>
          <w:p w14:paraId="18FD6812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31</w:t>
            </w:r>
          </w:p>
        </w:tc>
        <w:tc>
          <w:tcPr>
            <w:tcW w:w="687" w:type="dxa"/>
          </w:tcPr>
          <w:p w14:paraId="4C8E3E46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 w14:paraId="07F7E511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687" w:type="dxa"/>
          </w:tcPr>
          <w:p w14:paraId="4C1B644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687" w:type="dxa"/>
          </w:tcPr>
          <w:p w14:paraId="51E33DAE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687" w:type="dxa"/>
          </w:tcPr>
          <w:p w14:paraId="15C20B0A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687" w:type="dxa"/>
          </w:tcPr>
          <w:p w14:paraId="502E356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687" w:type="dxa"/>
          </w:tcPr>
          <w:p w14:paraId="17C3A828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7" w:type="dxa"/>
          </w:tcPr>
          <w:p w14:paraId="4816C40C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107</w:t>
            </w:r>
          </w:p>
        </w:tc>
        <w:tc>
          <w:tcPr>
            <w:tcW w:w="687" w:type="dxa"/>
          </w:tcPr>
          <w:p w14:paraId="2C6BDF12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687" w:type="dxa"/>
          </w:tcPr>
          <w:p w14:paraId="41597FCB" w14:textId="77777777" w:rsidR="009274DF" w:rsidRPr="00B70BBD" w:rsidRDefault="009274DF" w:rsidP="0058699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135</w:t>
            </w:r>
          </w:p>
        </w:tc>
      </w:tr>
    </w:tbl>
    <w:p w14:paraId="1C3E4DA4" w14:textId="77777777" w:rsidR="00A428CF" w:rsidRDefault="00A428CF" w:rsidP="00717873">
      <w:pPr>
        <w:rPr>
          <w:lang w:eastAsia="zh-CN"/>
        </w:rPr>
      </w:pPr>
    </w:p>
    <w:p w14:paraId="00E38A00" w14:textId="435297C6" w:rsidR="00E46384" w:rsidRPr="0067087D" w:rsidRDefault="00E46384" w:rsidP="00717873">
      <w:pPr>
        <w:rPr>
          <w:lang w:eastAsia="zh-CN"/>
        </w:rPr>
      </w:pPr>
      <w:r>
        <w:rPr>
          <w:lang w:eastAsia="zh-CN"/>
        </w:rPr>
        <w:t xml:space="preserve">Where </w:t>
      </w:r>
      <w:r w:rsidR="000E54ED">
        <w:rPr>
          <w:lang w:eastAsia="zh-CN"/>
        </w:rPr>
        <w:t xml:space="preserve">3MHz </w:t>
      </w:r>
      <w:r>
        <w:rPr>
          <w:lang w:eastAsia="zh-CN"/>
        </w:rPr>
        <w:t xml:space="preserve">Channel </w:t>
      </w:r>
      <w:r w:rsidR="000E54ED">
        <w:rPr>
          <w:lang w:eastAsia="zh-CN"/>
        </w:rPr>
        <w:t xml:space="preserve">Bandwidth </w:t>
      </w:r>
      <w:r>
        <w:rPr>
          <w:lang w:eastAsia="zh-CN"/>
        </w:rPr>
        <w:t xml:space="preserve">and </w:t>
      </w:r>
      <w:r w:rsidR="000E54ED">
        <w:rPr>
          <w:lang w:eastAsia="zh-CN"/>
        </w:rPr>
        <w:t>15 PRB</w:t>
      </w:r>
      <w:r>
        <w:rPr>
          <w:lang w:eastAsia="zh-CN"/>
        </w:rPr>
        <w:t xml:space="preserve"> Transmission Bandwidth </w:t>
      </w:r>
      <w:r w:rsidR="001A48C8">
        <w:rPr>
          <w:lang w:eastAsia="zh-CN"/>
        </w:rPr>
        <w:t>were</w:t>
      </w:r>
      <w:r>
        <w:rPr>
          <w:lang w:eastAsia="zh-CN"/>
        </w:rPr>
        <w:t xml:space="preserve"> introduced in </w:t>
      </w:r>
      <w:r w:rsidR="00983773">
        <w:rPr>
          <w:lang w:eastAsia="zh-CN"/>
        </w:rPr>
        <w:t>TS38.104</w:t>
      </w:r>
      <w:r>
        <w:rPr>
          <w:lang w:eastAsia="zh-CN"/>
        </w:rPr>
        <w:t xml:space="preserve">. </w:t>
      </w:r>
    </w:p>
    <w:p w14:paraId="437CBDCD" w14:textId="3E04544D" w:rsidR="000C40A8" w:rsidRDefault="004406F4" w:rsidP="004406F4">
      <w:pPr>
        <w:pStyle w:val="20"/>
        <w:ind w:left="0" w:firstLine="0"/>
        <w:rPr>
          <w:lang w:eastAsia="zh-CN"/>
        </w:rPr>
      </w:pPr>
      <w:r>
        <w:rPr>
          <w:lang w:eastAsia="zh-CN"/>
        </w:rPr>
        <w:t>RAN3 impact</w:t>
      </w:r>
    </w:p>
    <w:p w14:paraId="0D644316" w14:textId="4D8379BB" w:rsidR="004406F4" w:rsidRDefault="006B7A62" w:rsidP="006B7A62">
      <w:pPr>
        <w:pStyle w:val="af9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1 interface</w:t>
      </w:r>
    </w:p>
    <w:p w14:paraId="563FE808" w14:textId="79054AF0" w:rsidR="004406F4" w:rsidRDefault="00EE6F0D" w:rsidP="001C0445">
      <w:pPr>
        <w:rPr>
          <w:lang w:eastAsia="zh-CN"/>
        </w:rPr>
      </w:pPr>
      <w:r>
        <w:rPr>
          <w:lang w:eastAsia="zh-CN"/>
        </w:rPr>
        <w:t xml:space="preserve">Since </w:t>
      </w:r>
      <w:r w:rsidR="00CB2626">
        <w:rPr>
          <w:lang w:eastAsia="zh-CN"/>
        </w:rPr>
        <w:t>the concept of Channel Bandwidth</w:t>
      </w:r>
      <w:r>
        <w:rPr>
          <w:lang w:eastAsia="zh-CN"/>
        </w:rPr>
        <w:t xml:space="preserve"> in F1 interface</w:t>
      </w:r>
      <w:r w:rsidR="00CB2626">
        <w:rPr>
          <w:lang w:eastAsia="zh-CN"/>
        </w:rPr>
        <w:t xml:space="preserve"> is only applied </w:t>
      </w:r>
      <w:r w:rsidR="00466DD8">
        <w:rPr>
          <w:lang w:eastAsia="zh-CN"/>
        </w:rPr>
        <w:t>in</w:t>
      </w:r>
      <w:r w:rsidR="00CB2626">
        <w:rPr>
          <w:lang w:eastAsia="zh-CN"/>
        </w:rPr>
        <w:t xml:space="preserve"> NR-U</w:t>
      </w:r>
      <w:r>
        <w:rPr>
          <w:lang w:eastAsia="zh-CN"/>
        </w:rPr>
        <w:t xml:space="preserve">, there is no need to update the </w:t>
      </w:r>
      <w:r w:rsidR="00842B6F">
        <w:rPr>
          <w:lang w:eastAsia="zh-CN"/>
        </w:rPr>
        <w:t xml:space="preserve">definition of </w:t>
      </w:r>
      <w:r>
        <w:rPr>
          <w:lang w:eastAsia="zh-CN"/>
        </w:rPr>
        <w:t>Channel Bandwidth IE</w:t>
      </w:r>
      <w:r w:rsidR="00842B6F">
        <w:rPr>
          <w:lang w:eastAsia="zh-CN"/>
        </w:rPr>
        <w:t xml:space="preserve">. </w:t>
      </w:r>
      <w:r w:rsidR="00DD7ADA">
        <w:rPr>
          <w:lang w:eastAsia="zh-CN"/>
        </w:rPr>
        <w:t>T</w:t>
      </w:r>
      <w:r w:rsidR="006B7A62">
        <w:rPr>
          <w:lang w:eastAsia="zh-CN"/>
        </w:rPr>
        <w:t>he</w:t>
      </w:r>
      <w:r w:rsidR="00DD7ADA">
        <w:rPr>
          <w:lang w:eastAsia="zh-CN"/>
        </w:rPr>
        <w:t xml:space="preserve"> </w:t>
      </w:r>
      <w:r w:rsidR="00DD7ADA" w:rsidRPr="00DD7ADA">
        <w:rPr>
          <w:i/>
          <w:iCs/>
          <w:lang w:eastAsia="zh-CN"/>
        </w:rPr>
        <w:t>NRB</w:t>
      </w:r>
      <w:r w:rsidR="00DD7ADA">
        <w:rPr>
          <w:lang w:eastAsia="zh-CN"/>
        </w:rPr>
        <w:t xml:space="preserve"> IE in</w:t>
      </w:r>
      <w:r w:rsidR="006B7A62">
        <w:rPr>
          <w:lang w:eastAsia="zh-CN"/>
        </w:rPr>
        <w:t xml:space="preserve"> </w:t>
      </w:r>
      <w:r w:rsidR="006B7A62" w:rsidRPr="00DD7ADA">
        <w:rPr>
          <w:i/>
          <w:iCs/>
          <w:lang w:eastAsia="zh-CN"/>
        </w:rPr>
        <w:t>UL/DL Transmission Bandwidth</w:t>
      </w:r>
      <w:r w:rsidR="00DD7ADA">
        <w:rPr>
          <w:lang w:eastAsia="zh-CN"/>
        </w:rPr>
        <w:t xml:space="preserve"> </w:t>
      </w:r>
      <w:r w:rsidR="00DD7ADA" w:rsidRPr="00EA5FA7">
        <w:rPr>
          <w:lang w:eastAsia="ja-JP"/>
        </w:rPr>
        <w:t>indicate</w:t>
      </w:r>
      <w:r w:rsidR="00DD7ADA">
        <w:rPr>
          <w:lang w:eastAsia="ja-JP"/>
        </w:rPr>
        <w:t>s</w:t>
      </w:r>
      <w:r w:rsidR="00DD7ADA" w:rsidRPr="00EA5FA7">
        <w:rPr>
          <w:lang w:eastAsia="ja-JP"/>
        </w:rPr>
        <w:t xml:space="preserve"> the UL or DL transmission bandwidth expressed in units of resource blocks "N</w:t>
      </w:r>
      <w:r w:rsidR="00DD7ADA" w:rsidRPr="00EA5FA7">
        <w:rPr>
          <w:vertAlign w:val="subscript"/>
          <w:lang w:eastAsia="ja-JP"/>
        </w:rPr>
        <w:t>RB</w:t>
      </w:r>
      <w:r w:rsidR="00DD7ADA" w:rsidRPr="00EA5FA7">
        <w:rPr>
          <w:lang w:eastAsia="ja-JP"/>
        </w:rPr>
        <w:t>" (TS 38.104 [17])</w:t>
      </w:r>
      <w:r w:rsidR="00466DD8">
        <w:rPr>
          <w:lang w:eastAsia="zh-CN"/>
        </w:rPr>
        <w:t>.</w:t>
      </w:r>
      <w:r>
        <w:rPr>
          <w:lang w:eastAsia="zh-CN"/>
        </w:rPr>
        <w:t xml:space="preserve"> </w:t>
      </w:r>
      <w:r w:rsidR="00DD7ADA">
        <w:rPr>
          <w:lang w:eastAsia="zh-CN"/>
        </w:rPr>
        <w:t xml:space="preserve"> Therefore, </w:t>
      </w:r>
      <w:r w:rsidR="00202BAA">
        <w:rPr>
          <w:lang w:eastAsia="zh-CN"/>
        </w:rPr>
        <w:t>it is proposed to i</w:t>
      </w:r>
      <w:r w:rsidR="00202BAA" w:rsidRPr="00202BAA">
        <w:rPr>
          <w:lang w:eastAsia="zh-CN"/>
        </w:rPr>
        <w:t xml:space="preserve">ntroduce a new codepoint, i.e.,15PRB, to the existing </w:t>
      </w:r>
      <w:r w:rsidR="00202BAA" w:rsidRPr="007E7701">
        <w:rPr>
          <w:i/>
          <w:iCs/>
          <w:lang w:eastAsia="zh-CN"/>
        </w:rPr>
        <w:t>Transmission Bandwidth</w:t>
      </w:r>
      <w:r w:rsidR="00202BAA" w:rsidRPr="00202BAA">
        <w:rPr>
          <w:lang w:eastAsia="zh-CN"/>
        </w:rPr>
        <w:t xml:space="preserve"> IE</w:t>
      </w:r>
      <w:r w:rsidR="00DD7ADA">
        <w:rPr>
          <w:lang w:eastAsia="zh-CN"/>
        </w:rPr>
        <w:t xml:space="preserve">. </w:t>
      </w:r>
    </w:p>
    <w:p w14:paraId="7181744D" w14:textId="1DEB68DC" w:rsidR="00DD7ADA" w:rsidRDefault="00DD7ADA" w:rsidP="001C0445">
      <w:pPr>
        <w:rPr>
          <w:b/>
          <w:bCs/>
          <w:lang w:eastAsia="zh-CN"/>
        </w:rPr>
      </w:pPr>
      <w:r w:rsidRPr="00843DB3">
        <w:rPr>
          <w:rFonts w:hint="eastAsia"/>
          <w:b/>
          <w:bCs/>
          <w:lang w:eastAsia="zh-CN"/>
        </w:rPr>
        <w:t>P</w:t>
      </w:r>
      <w:r w:rsidRPr="00843DB3">
        <w:rPr>
          <w:b/>
          <w:bCs/>
          <w:lang w:eastAsia="zh-CN"/>
        </w:rPr>
        <w:t xml:space="preserve">roposal 1: </w:t>
      </w:r>
      <w:r w:rsidR="005E586B">
        <w:rPr>
          <w:b/>
          <w:bCs/>
          <w:lang w:eastAsia="zh-CN"/>
        </w:rPr>
        <w:t>T</w:t>
      </w:r>
      <w:r w:rsidR="007E7701" w:rsidRPr="007E7701">
        <w:rPr>
          <w:b/>
          <w:bCs/>
          <w:lang w:eastAsia="zh-CN"/>
        </w:rPr>
        <w:t xml:space="preserve">o introduce a new codepoint, i.e.,15PRB, to the existing </w:t>
      </w:r>
      <w:r w:rsidR="007E7701" w:rsidRPr="008355F3">
        <w:rPr>
          <w:b/>
          <w:bCs/>
          <w:i/>
          <w:iCs/>
          <w:lang w:eastAsia="zh-CN"/>
        </w:rPr>
        <w:t>Transmission Bandwidth</w:t>
      </w:r>
      <w:r w:rsidR="007E7701" w:rsidRPr="007E7701">
        <w:rPr>
          <w:b/>
          <w:bCs/>
          <w:lang w:eastAsia="zh-CN"/>
        </w:rPr>
        <w:t xml:space="preserve"> IE</w:t>
      </w:r>
      <w:r w:rsidRPr="00843DB3">
        <w:rPr>
          <w:b/>
          <w:bCs/>
          <w:lang w:eastAsia="zh-CN"/>
        </w:rPr>
        <w:t>.</w:t>
      </w:r>
    </w:p>
    <w:p w14:paraId="1A801D66" w14:textId="507AC5FE" w:rsidR="00187223" w:rsidRDefault="00187223" w:rsidP="00187223">
      <w:pPr>
        <w:pStyle w:val="af9"/>
        <w:numPr>
          <w:ilvl w:val="0"/>
          <w:numId w:val="29"/>
        </w:numPr>
        <w:rPr>
          <w:lang w:eastAsia="zh-CN"/>
        </w:rPr>
      </w:pPr>
      <w:proofErr w:type="spellStart"/>
      <w:r>
        <w:rPr>
          <w:rFonts w:hint="eastAsia"/>
          <w:lang w:eastAsia="zh-CN"/>
        </w:rPr>
        <w:t>X</w:t>
      </w:r>
      <w:r>
        <w:rPr>
          <w:lang w:eastAsia="zh-CN"/>
        </w:rPr>
        <w:t>n</w:t>
      </w:r>
      <w:proofErr w:type="spellEnd"/>
      <w:r>
        <w:rPr>
          <w:lang w:eastAsia="zh-CN"/>
        </w:rPr>
        <w:t xml:space="preserve"> interface</w:t>
      </w:r>
    </w:p>
    <w:p w14:paraId="2998BA1A" w14:textId="300DD93A" w:rsidR="00B70BE4" w:rsidRDefault="00B70BE4" w:rsidP="00B70BE4">
      <w:pPr>
        <w:rPr>
          <w:lang w:eastAsia="zh-CN"/>
        </w:rPr>
      </w:pPr>
      <w:r>
        <w:rPr>
          <w:lang w:eastAsia="zh-CN"/>
        </w:rPr>
        <w:lastRenderedPageBreak/>
        <w:t xml:space="preserve">Similar to F1 interface, </w:t>
      </w:r>
      <w:r w:rsidR="00B93979">
        <w:rPr>
          <w:lang w:eastAsia="zh-CN"/>
        </w:rPr>
        <w:t>t</w:t>
      </w:r>
      <w:r>
        <w:rPr>
          <w:lang w:eastAsia="zh-CN"/>
        </w:rPr>
        <w:t xml:space="preserve">he </w:t>
      </w:r>
      <w:r w:rsidRPr="00DD7ADA">
        <w:rPr>
          <w:i/>
          <w:iCs/>
          <w:lang w:eastAsia="zh-CN"/>
        </w:rPr>
        <w:t>NRB</w:t>
      </w:r>
      <w:r>
        <w:rPr>
          <w:lang w:eastAsia="zh-CN"/>
        </w:rPr>
        <w:t xml:space="preserve"> IE in </w:t>
      </w:r>
      <w:r w:rsidR="00846FD5" w:rsidRPr="00846FD5">
        <w:rPr>
          <w:i/>
          <w:iCs/>
          <w:lang w:eastAsia="zh-CN"/>
        </w:rPr>
        <w:t>NR Transmission Bandwidth</w:t>
      </w:r>
      <w:r>
        <w:rPr>
          <w:lang w:eastAsia="zh-CN"/>
        </w:rPr>
        <w:t xml:space="preserve"> </w:t>
      </w:r>
      <w:r w:rsidRPr="00EA5FA7">
        <w:rPr>
          <w:lang w:eastAsia="ja-JP"/>
        </w:rPr>
        <w:t>indicate</w:t>
      </w:r>
      <w:r>
        <w:rPr>
          <w:lang w:eastAsia="ja-JP"/>
        </w:rPr>
        <w:t>s</w:t>
      </w:r>
      <w:r w:rsidRPr="00EA5FA7">
        <w:rPr>
          <w:lang w:eastAsia="ja-JP"/>
        </w:rPr>
        <w:t xml:space="preserve"> the UL or DL transmission bandwidth expressed in units of resource blocks "N</w:t>
      </w:r>
      <w:r w:rsidRPr="00EA5FA7">
        <w:rPr>
          <w:vertAlign w:val="subscript"/>
          <w:lang w:eastAsia="ja-JP"/>
        </w:rPr>
        <w:t>RB</w:t>
      </w:r>
      <w:r w:rsidRPr="00EA5FA7">
        <w:rPr>
          <w:lang w:eastAsia="ja-JP"/>
        </w:rPr>
        <w:t>" (TS 38.104 [17])</w:t>
      </w:r>
      <w:r>
        <w:rPr>
          <w:lang w:eastAsia="zh-CN"/>
        </w:rPr>
        <w:t xml:space="preserve">.  Therefore, </w:t>
      </w:r>
      <w:r w:rsidR="0016254E">
        <w:rPr>
          <w:lang w:eastAsia="zh-CN"/>
        </w:rPr>
        <w:t>i</w:t>
      </w:r>
      <w:r w:rsidR="0016254E" w:rsidRPr="0016254E">
        <w:rPr>
          <w:lang w:eastAsia="zh-CN"/>
        </w:rPr>
        <w:t xml:space="preserve">t is proposed to introduce a new codepoint, i.e.,15PRB, to the existing </w:t>
      </w:r>
      <w:r w:rsidR="0016254E" w:rsidRPr="00684DDD">
        <w:rPr>
          <w:i/>
          <w:iCs/>
          <w:lang w:eastAsia="zh-CN"/>
        </w:rPr>
        <w:t>NR Transmission Bandwidth</w:t>
      </w:r>
      <w:r w:rsidR="0016254E" w:rsidRPr="0016254E">
        <w:rPr>
          <w:lang w:eastAsia="zh-CN"/>
        </w:rPr>
        <w:t xml:space="preserve"> IE.</w:t>
      </w:r>
      <w:r>
        <w:rPr>
          <w:lang w:eastAsia="zh-CN"/>
        </w:rPr>
        <w:t xml:space="preserve"> </w:t>
      </w:r>
    </w:p>
    <w:p w14:paraId="453BA77D" w14:textId="0F1024C8" w:rsidR="005E60BE" w:rsidRPr="008355F3" w:rsidRDefault="00285FA1" w:rsidP="001C0445">
      <w:pPr>
        <w:rPr>
          <w:b/>
          <w:bCs/>
          <w:lang w:eastAsia="zh-CN"/>
        </w:rPr>
      </w:pPr>
      <w:r w:rsidRPr="00B93979">
        <w:rPr>
          <w:rFonts w:hint="eastAsia"/>
          <w:b/>
          <w:bCs/>
          <w:lang w:eastAsia="zh-CN"/>
        </w:rPr>
        <w:t>P</w:t>
      </w:r>
      <w:r w:rsidRPr="00B93979">
        <w:rPr>
          <w:b/>
          <w:bCs/>
          <w:lang w:eastAsia="zh-CN"/>
        </w:rPr>
        <w:t xml:space="preserve">roposal </w:t>
      </w:r>
      <w:r w:rsidR="004D3424">
        <w:rPr>
          <w:b/>
          <w:bCs/>
          <w:lang w:eastAsia="zh-CN"/>
        </w:rPr>
        <w:t>2</w:t>
      </w:r>
      <w:r w:rsidRPr="00B93979">
        <w:rPr>
          <w:b/>
          <w:bCs/>
          <w:lang w:eastAsia="zh-CN"/>
        </w:rPr>
        <w:t>:</w:t>
      </w:r>
      <w:r w:rsidR="008355F3" w:rsidRPr="00843DB3">
        <w:rPr>
          <w:b/>
          <w:bCs/>
          <w:lang w:eastAsia="zh-CN"/>
        </w:rPr>
        <w:t xml:space="preserve"> </w:t>
      </w:r>
      <w:r w:rsidR="005E586B">
        <w:rPr>
          <w:b/>
          <w:bCs/>
          <w:lang w:eastAsia="zh-CN"/>
        </w:rPr>
        <w:t>T</w:t>
      </w:r>
      <w:r w:rsidR="008355F3" w:rsidRPr="007E7701">
        <w:rPr>
          <w:b/>
          <w:bCs/>
          <w:lang w:eastAsia="zh-CN"/>
        </w:rPr>
        <w:t xml:space="preserve">o introduce a new codepoint, i.e.,15PRB, to the existing </w:t>
      </w:r>
      <w:r w:rsidR="0016254E" w:rsidRPr="0016254E">
        <w:rPr>
          <w:b/>
          <w:bCs/>
          <w:i/>
          <w:iCs/>
          <w:lang w:eastAsia="zh-CN"/>
        </w:rPr>
        <w:t>NR</w:t>
      </w:r>
      <w:r w:rsidR="0016254E">
        <w:rPr>
          <w:b/>
          <w:bCs/>
          <w:lang w:eastAsia="zh-CN"/>
        </w:rPr>
        <w:t xml:space="preserve"> </w:t>
      </w:r>
      <w:r w:rsidR="008355F3" w:rsidRPr="008355F3">
        <w:rPr>
          <w:b/>
          <w:bCs/>
          <w:i/>
          <w:iCs/>
          <w:lang w:eastAsia="zh-CN"/>
        </w:rPr>
        <w:t>Transmission Bandwidth</w:t>
      </w:r>
      <w:r w:rsidR="008355F3" w:rsidRPr="007E7701">
        <w:rPr>
          <w:b/>
          <w:bCs/>
          <w:lang w:eastAsia="zh-CN"/>
        </w:rPr>
        <w:t xml:space="preserve"> IE</w:t>
      </w:r>
      <w:r w:rsidR="008355F3" w:rsidRPr="00843DB3">
        <w:rPr>
          <w:b/>
          <w:bCs/>
          <w:lang w:eastAsia="zh-CN"/>
        </w:rPr>
        <w:t>.</w:t>
      </w:r>
    </w:p>
    <w:p w14:paraId="4F001585" w14:textId="428A4B1D" w:rsidR="00B93979" w:rsidRDefault="00B93979" w:rsidP="001C0445">
      <w:pPr>
        <w:rPr>
          <w:lang w:eastAsia="zh-CN"/>
        </w:rPr>
      </w:pPr>
      <w:r>
        <w:rPr>
          <w:lang w:eastAsia="zh-CN"/>
        </w:rPr>
        <w:t xml:space="preserve">The corresponding CRs on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and F1AP are provided in </w:t>
      </w:r>
      <w:r w:rsidR="00DA1400">
        <w:rPr>
          <w:lang w:eastAsia="zh-CN"/>
        </w:rPr>
        <w:t>[4] and [5].</w:t>
      </w:r>
    </w:p>
    <w:p w14:paraId="5750CE75" w14:textId="7F4AF3D3" w:rsidR="00172109" w:rsidRDefault="00172109" w:rsidP="001C0445">
      <w:pPr>
        <w:rPr>
          <w:lang w:eastAsia="zh-CN"/>
        </w:rPr>
      </w:pPr>
      <w:r w:rsidRPr="00D06C35">
        <w:rPr>
          <w:rFonts w:hint="eastAsia"/>
          <w:b/>
          <w:bCs/>
          <w:lang w:eastAsia="zh-CN"/>
        </w:rPr>
        <w:t>P</w:t>
      </w:r>
      <w:r w:rsidRPr="00D06C35">
        <w:rPr>
          <w:b/>
          <w:bCs/>
          <w:lang w:eastAsia="zh-CN"/>
        </w:rPr>
        <w:t xml:space="preserve">roposal </w:t>
      </w:r>
      <w:r w:rsidR="004D3424">
        <w:rPr>
          <w:b/>
          <w:bCs/>
          <w:lang w:eastAsia="zh-CN"/>
        </w:rPr>
        <w:t>3</w:t>
      </w:r>
      <w:r w:rsidRPr="00D06C35">
        <w:rPr>
          <w:b/>
          <w:bCs/>
          <w:lang w:eastAsia="zh-CN"/>
        </w:rPr>
        <w:t xml:space="preserve">: </w:t>
      </w:r>
      <w:r w:rsidR="001B4B28" w:rsidRPr="00D06C35">
        <w:rPr>
          <w:b/>
          <w:bCs/>
          <w:lang w:eastAsia="zh-CN"/>
        </w:rPr>
        <w:t xml:space="preserve">to agree </w:t>
      </w:r>
      <w:proofErr w:type="spellStart"/>
      <w:r w:rsidR="001B4B28" w:rsidRPr="00D06C35">
        <w:rPr>
          <w:b/>
          <w:bCs/>
          <w:lang w:eastAsia="zh-CN"/>
        </w:rPr>
        <w:t>XnAP</w:t>
      </w:r>
      <w:proofErr w:type="spellEnd"/>
      <w:r w:rsidR="001B4B28" w:rsidRPr="00D06C35">
        <w:rPr>
          <w:b/>
          <w:bCs/>
          <w:lang w:eastAsia="zh-CN"/>
        </w:rPr>
        <w:t xml:space="preserve"> CR and F1AP CR</w:t>
      </w:r>
      <w:r w:rsidR="001B4B28">
        <w:rPr>
          <w:lang w:eastAsia="zh-CN"/>
        </w:rPr>
        <w:t>.</w:t>
      </w:r>
    </w:p>
    <w:p w14:paraId="24BC1485" w14:textId="33531F4B" w:rsidR="00CE70CA" w:rsidRDefault="00CE70CA" w:rsidP="001C0445">
      <w:pPr>
        <w:rPr>
          <w:lang w:eastAsia="zh-CN"/>
        </w:rPr>
      </w:pPr>
      <w:r>
        <w:rPr>
          <w:lang w:eastAsia="zh-CN"/>
        </w:rPr>
        <w:t>Since the current WID does not involve RAN3, we need to provide a LS to RAN1/2/4 to</w:t>
      </w:r>
      <w:r w:rsidR="00E63540" w:rsidRPr="00E63540">
        <w:rPr>
          <w:lang w:eastAsia="zh-CN"/>
        </w:rPr>
        <w:t xml:space="preserve"> inform the RAN3 endorsed CRs</w:t>
      </w:r>
      <w:r w:rsidR="00E63540">
        <w:rPr>
          <w:lang w:eastAsia="zh-CN"/>
        </w:rPr>
        <w:t>.</w:t>
      </w:r>
      <w:r w:rsidR="00F572F8">
        <w:rPr>
          <w:lang w:eastAsia="zh-CN"/>
        </w:rPr>
        <w:t xml:space="preserve"> The draft LS to RAN1/RAN2/RAN4 are provided in [6].</w:t>
      </w:r>
    </w:p>
    <w:p w14:paraId="51389179" w14:textId="6D1C05BE" w:rsidR="00F572F8" w:rsidRPr="00680FA2" w:rsidRDefault="00F572F8" w:rsidP="001C0445">
      <w:pPr>
        <w:rPr>
          <w:b/>
          <w:bCs/>
          <w:lang w:eastAsia="zh-CN"/>
        </w:rPr>
      </w:pPr>
      <w:r w:rsidRPr="00680FA2">
        <w:rPr>
          <w:b/>
          <w:bCs/>
          <w:lang w:eastAsia="zh-CN"/>
        </w:rPr>
        <w:t>Proposal 4: to agree the draft LS to RAN1/RAN2/RAN4</w:t>
      </w:r>
      <w:r w:rsidR="00680FA2" w:rsidRPr="00680FA2">
        <w:rPr>
          <w:b/>
          <w:bCs/>
          <w:lang w:eastAsia="zh-CN"/>
        </w:rPr>
        <w:t xml:space="preserve">. 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0792D73A" w14:textId="77777777" w:rsidR="00BD48AB" w:rsidRDefault="00BD48AB" w:rsidP="00BD48AB">
      <w:pPr>
        <w:rPr>
          <w:b/>
          <w:bCs/>
          <w:lang w:eastAsia="zh-CN"/>
        </w:rPr>
      </w:pPr>
      <w:r w:rsidRPr="00843DB3">
        <w:rPr>
          <w:rFonts w:hint="eastAsia"/>
          <w:b/>
          <w:bCs/>
          <w:lang w:eastAsia="zh-CN"/>
        </w:rPr>
        <w:t>P</w:t>
      </w:r>
      <w:r w:rsidRPr="00843DB3">
        <w:rPr>
          <w:b/>
          <w:bCs/>
          <w:lang w:eastAsia="zh-CN"/>
        </w:rPr>
        <w:t xml:space="preserve">roposal 1: </w:t>
      </w:r>
      <w:r>
        <w:rPr>
          <w:b/>
          <w:bCs/>
          <w:lang w:eastAsia="zh-CN"/>
        </w:rPr>
        <w:t>T</w:t>
      </w:r>
      <w:r w:rsidRPr="007E7701">
        <w:rPr>
          <w:b/>
          <w:bCs/>
          <w:lang w:eastAsia="zh-CN"/>
        </w:rPr>
        <w:t xml:space="preserve">o introduce a new codepoint, i.e.,15PRB, to the existing </w:t>
      </w:r>
      <w:r w:rsidRPr="008355F3">
        <w:rPr>
          <w:b/>
          <w:bCs/>
          <w:i/>
          <w:iCs/>
          <w:lang w:eastAsia="zh-CN"/>
        </w:rPr>
        <w:t>Transmission Bandwidth</w:t>
      </w:r>
      <w:r w:rsidRPr="007E7701">
        <w:rPr>
          <w:b/>
          <w:bCs/>
          <w:lang w:eastAsia="zh-CN"/>
        </w:rPr>
        <w:t xml:space="preserve"> IE</w:t>
      </w:r>
      <w:r w:rsidRPr="00843DB3">
        <w:rPr>
          <w:b/>
          <w:bCs/>
          <w:lang w:eastAsia="zh-CN"/>
        </w:rPr>
        <w:t>.</w:t>
      </w:r>
    </w:p>
    <w:p w14:paraId="6360288C" w14:textId="77777777" w:rsidR="00BD48AB" w:rsidRPr="008355F3" w:rsidRDefault="00BD48AB" w:rsidP="00BD48AB">
      <w:pPr>
        <w:rPr>
          <w:b/>
          <w:bCs/>
          <w:lang w:eastAsia="zh-CN"/>
        </w:rPr>
      </w:pPr>
      <w:r w:rsidRPr="00B93979">
        <w:rPr>
          <w:rFonts w:hint="eastAsia"/>
          <w:b/>
          <w:bCs/>
          <w:lang w:eastAsia="zh-CN"/>
        </w:rPr>
        <w:t>P</w:t>
      </w:r>
      <w:r w:rsidRPr="00B93979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B93979">
        <w:rPr>
          <w:b/>
          <w:bCs/>
          <w:lang w:eastAsia="zh-CN"/>
        </w:rPr>
        <w:t>:</w:t>
      </w:r>
      <w:r w:rsidRPr="00843DB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</w:t>
      </w:r>
      <w:r w:rsidRPr="007E7701">
        <w:rPr>
          <w:b/>
          <w:bCs/>
          <w:lang w:eastAsia="zh-CN"/>
        </w:rPr>
        <w:t xml:space="preserve">o introduce a new codepoint, i.e.,15PRB, to the existing </w:t>
      </w:r>
      <w:r w:rsidRPr="0016254E">
        <w:rPr>
          <w:b/>
          <w:bCs/>
          <w:i/>
          <w:iCs/>
          <w:lang w:eastAsia="zh-CN"/>
        </w:rPr>
        <w:t>NR</w:t>
      </w:r>
      <w:r>
        <w:rPr>
          <w:b/>
          <w:bCs/>
          <w:lang w:eastAsia="zh-CN"/>
        </w:rPr>
        <w:t xml:space="preserve"> </w:t>
      </w:r>
      <w:r w:rsidRPr="008355F3">
        <w:rPr>
          <w:b/>
          <w:bCs/>
          <w:i/>
          <w:iCs/>
          <w:lang w:eastAsia="zh-CN"/>
        </w:rPr>
        <w:t>Transmission Bandwidth</w:t>
      </w:r>
      <w:r w:rsidRPr="007E7701">
        <w:rPr>
          <w:b/>
          <w:bCs/>
          <w:lang w:eastAsia="zh-CN"/>
        </w:rPr>
        <w:t xml:space="preserve"> IE</w:t>
      </w:r>
      <w:r w:rsidRPr="00843DB3">
        <w:rPr>
          <w:b/>
          <w:bCs/>
          <w:lang w:eastAsia="zh-CN"/>
        </w:rPr>
        <w:t>.</w:t>
      </w:r>
    </w:p>
    <w:p w14:paraId="79882413" w14:textId="3D60E770" w:rsidR="00D06C35" w:rsidRPr="00D06C35" w:rsidRDefault="00D06C35" w:rsidP="00D06C35">
      <w:pPr>
        <w:rPr>
          <w:lang w:eastAsia="zh-CN"/>
        </w:rPr>
      </w:pPr>
      <w:r w:rsidRPr="00D06C35">
        <w:rPr>
          <w:rFonts w:hint="eastAsia"/>
          <w:b/>
          <w:bCs/>
          <w:lang w:eastAsia="zh-CN"/>
        </w:rPr>
        <w:t>P</w:t>
      </w:r>
      <w:r w:rsidRPr="00D06C35">
        <w:rPr>
          <w:b/>
          <w:bCs/>
          <w:lang w:eastAsia="zh-CN"/>
        </w:rPr>
        <w:t xml:space="preserve">roposal </w:t>
      </w:r>
      <w:r w:rsidR="00F87CA1">
        <w:rPr>
          <w:b/>
          <w:bCs/>
          <w:lang w:eastAsia="zh-CN"/>
        </w:rPr>
        <w:t>3</w:t>
      </w:r>
      <w:r w:rsidRPr="00D06C35">
        <w:rPr>
          <w:b/>
          <w:bCs/>
          <w:lang w:eastAsia="zh-CN"/>
        </w:rPr>
        <w:t xml:space="preserve">: to agree </w:t>
      </w:r>
      <w:proofErr w:type="spellStart"/>
      <w:r w:rsidRPr="00D06C35">
        <w:rPr>
          <w:b/>
          <w:bCs/>
          <w:lang w:eastAsia="zh-CN"/>
        </w:rPr>
        <w:t>XnAP</w:t>
      </w:r>
      <w:proofErr w:type="spellEnd"/>
      <w:r w:rsidRPr="00D06C35">
        <w:rPr>
          <w:b/>
          <w:bCs/>
          <w:lang w:eastAsia="zh-CN"/>
        </w:rPr>
        <w:t xml:space="preserve"> CR and F1AP CR</w:t>
      </w:r>
      <w:r>
        <w:rPr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69AA9BCC" w14:textId="7E2A37B4" w:rsidR="00670DC4" w:rsidRDefault="00670DC4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670DC4">
        <w:rPr>
          <w:rFonts w:ascii="Calibri" w:hAnsi="Calibri" w:cs="Calibri"/>
          <w:lang w:eastAsia="zh-CN"/>
        </w:rPr>
        <w:t>RP-231713, Revised WID: NR support for dedicated spectrum less than 5MHz forFR1, Nokia, Nokia Shanghai Bell</w:t>
      </w:r>
    </w:p>
    <w:p w14:paraId="1AD5B568" w14:textId="0E230F2C" w:rsidR="00700BAC" w:rsidRDefault="00700BAC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700BAC">
        <w:rPr>
          <w:rFonts w:ascii="Calibri" w:hAnsi="Calibri" w:cs="Calibri"/>
          <w:lang w:eastAsia="zh-CN"/>
        </w:rPr>
        <w:t>RP-231712</w:t>
      </w:r>
      <w:r w:rsidRPr="00700BAC">
        <w:rPr>
          <w:rFonts w:ascii="Calibri" w:hAnsi="Calibri" w:cs="Calibri"/>
          <w:lang w:eastAsia="zh-CN"/>
        </w:rPr>
        <w:tab/>
        <w:t>Status report for WI NR support for dedicated spectrum less than 5MHz for FR1; rapporteur: Nokia</w:t>
      </w:r>
    </w:p>
    <w:p w14:paraId="148B330C" w14:textId="0D6D412E" w:rsidR="006E47B9" w:rsidRDefault="006E47B9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6E47B9">
        <w:rPr>
          <w:rFonts w:ascii="Calibri" w:hAnsi="Calibri" w:cs="Calibri"/>
          <w:lang w:eastAsia="zh-CN"/>
        </w:rPr>
        <w:t>R4-2311670, “Big CR to TS 38.104 on introduction of 3 MHz channel bandwidth”, Nokia, Nokia Shanghai Bell.</w:t>
      </w:r>
    </w:p>
    <w:p w14:paraId="528F0C2F" w14:textId="782A56F0" w:rsidR="006D08EC" w:rsidRDefault="006D08EC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>3-23</w:t>
      </w:r>
      <w:r w:rsidR="006D0049">
        <w:rPr>
          <w:rFonts w:ascii="Calibri" w:hAnsi="Calibri" w:cs="Calibri"/>
          <w:lang w:eastAsia="zh-CN"/>
        </w:rPr>
        <w:t>5319</w:t>
      </w:r>
      <w:r>
        <w:rPr>
          <w:rFonts w:ascii="Calibri" w:hAnsi="Calibri" w:cs="Calibri"/>
          <w:lang w:eastAsia="zh-CN"/>
        </w:rPr>
        <w:t xml:space="preserve">, CR to TS38.423 on </w:t>
      </w:r>
      <w:r w:rsidRPr="006E47B9">
        <w:rPr>
          <w:rFonts w:ascii="Calibri" w:hAnsi="Calibri" w:cs="Calibri"/>
          <w:lang w:eastAsia="zh-CN"/>
        </w:rPr>
        <w:t>introduction of 3 MHz channel bandwidth</w:t>
      </w:r>
      <w:r>
        <w:rPr>
          <w:rFonts w:ascii="Calibri" w:hAnsi="Calibri" w:cs="Calibri"/>
          <w:lang w:eastAsia="zh-CN"/>
        </w:rPr>
        <w:t>, Ericsson, China Telecom</w:t>
      </w:r>
      <w:r w:rsidR="00680FA2">
        <w:rPr>
          <w:rFonts w:ascii="Calibri" w:hAnsi="Calibri" w:cs="Calibri"/>
          <w:lang w:eastAsia="zh-CN"/>
        </w:rPr>
        <w:t>, ZTE</w:t>
      </w:r>
    </w:p>
    <w:p w14:paraId="2F25C441" w14:textId="09343978" w:rsidR="006D08EC" w:rsidRDefault="006D08EC" w:rsidP="006D08E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>3-23</w:t>
      </w:r>
      <w:r w:rsidR="006D0049">
        <w:rPr>
          <w:rFonts w:ascii="Calibri" w:hAnsi="Calibri" w:cs="Calibri"/>
          <w:lang w:eastAsia="zh-CN"/>
        </w:rPr>
        <w:t>5328</w:t>
      </w:r>
      <w:r>
        <w:rPr>
          <w:rFonts w:ascii="Calibri" w:hAnsi="Calibri" w:cs="Calibri"/>
          <w:lang w:eastAsia="zh-CN"/>
        </w:rPr>
        <w:t>, CR to TS38.4</w:t>
      </w:r>
      <w:r w:rsidR="00074F54">
        <w:rPr>
          <w:rFonts w:ascii="Calibri" w:hAnsi="Calibri" w:cs="Calibri"/>
          <w:lang w:eastAsia="zh-CN"/>
        </w:rPr>
        <w:t>7</w:t>
      </w:r>
      <w:r>
        <w:rPr>
          <w:rFonts w:ascii="Calibri" w:hAnsi="Calibri" w:cs="Calibri"/>
          <w:lang w:eastAsia="zh-CN"/>
        </w:rPr>
        <w:t xml:space="preserve">3 on </w:t>
      </w:r>
      <w:r w:rsidRPr="006E47B9">
        <w:rPr>
          <w:rFonts w:ascii="Calibri" w:hAnsi="Calibri" w:cs="Calibri"/>
          <w:lang w:eastAsia="zh-CN"/>
        </w:rPr>
        <w:t>introduction of 3 MHz channel bandwidth</w:t>
      </w:r>
      <w:r>
        <w:rPr>
          <w:rFonts w:ascii="Calibri" w:hAnsi="Calibri" w:cs="Calibri"/>
          <w:lang w:eastAsia="zh-CN"/>
        </w:rPr>
        <w:t xml:space="preserve">, </w:t>
      </w:r>
      <w:r w:rsidR="00680FA2">
        <w:rPr>
          <w:rFonts w:ascii="Calibri" w:hAnsi="Calibri" w:cs="Calibri"/>
          <w:lang w:eastAsia="zh-CN"/>
        </w:rPr>
        <w:t xml:space="preserve">ZTE, </w:t>
      </w:r>
      <w:r>
        <w:rPr>
          <w:rFonts w:ascii="Calibri" w:hAnsi="Calibri" w:cs="Calibri"/>
          <w:lang w:eastAsia="zh-CN"/>
        </w:rPr>
        <w:t>China Telecom,</w:t>
      </w:r>
      <w:r w:rsidR="002C0B04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Ericsson</w:t>
      </w:r>
    </w:p>
    <w:p w14:paraId="3F8F7CBC" w14:textId="6ECE621D" w:rsidR="00680FA2" w:rsidRPr="006D08EC" w:rsidRDefault="00680FA2" w:rsidP="006D08E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>3-23</w:t>
      </w:r>
      <w:r w:rsidR="006D0049">
        <w:rPr>
          <w:rFonts w:ascii="Calibri" w:hAnsi="Calibri" w:cs="Calibri"/>
          <w:lang w:eastAsia="zh-CN"/>
        </w:rPr>
        <w:t>5329</w:t>
      </w:r>
      <w:r>
        <w:rPr>
          <w:rFonts w:ascii="Calibri" w:hAnsi="Calibri" w:cs="Calibri"/>
          <w:lang w:eastAsia="zh-CN"/>
        </w:rPr>
        <w:t xml:space="preserve">, draft LS on </w:t>
      </w:r>
      <w:r w:rsidRPr="00680FA2">
        <w:rPr>
          <w:rFonts w:ascii="Calibri" w:hAnsi="Calibri" w:cs="Calibri"/>
          <w:lang w:eastAsia="zh-CN"/>
        </w:rPr>
        <w:t xml:space="preserve">introduction of 3MHz Channel Bandwidth over </w:t>
      </w:r>
      <w:proofErr w:type="spellStart"/>
      <w:r w:rsidRPr="00680FA2">
        <w:rPr>
          <w:rFonts w:ascii="Calibri" w:hAnsi="Calibri" w:cs="Calibri"/>
          <w:lang w:eastAsia="zh-CN"/>
        </w:rPr>
        <w:t>Xn</w:t>
      </w:r>
      <w:proofErr w:type="spellEnd"/>
      <w:r w:rsidRPr="00680FA2">
        <w:rPr>
          <w:rFonts w:ascii="Calibri" w:hAnsi="Calibri" w:cs="Calibri"/>
          <w:lang w:eastAsia="zh-CN"/>
        </w:rPr>
        <w:t xml:space="preserve"> and F1 interface</w:t>
      </w:r>
      <w:r>
        <w:rPr>
          <w:rFonts w:ascii="Calibri" w:hAnsi="Calibri" w:cs="Calibri"/>
          <w:lang w:eastAsia="zh-CN"/>
        </w:rPr>
        <w:t>, China Telecom</w:t>
      </w:r>
    </w:p>
    <w:sectPr w:rsidR="00680FA2" w:rsidRPr="006D08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A6C77" w14:textId="77777777" w:rsidR="001F2C99" w:rsidRDefault="001F2C99" w:rsidP="00191734">
      <w:pPr>
        <w:spacing w:after="0"/>
      </w:pPr>
      <w:r>
        <w:separator/>
      </w:r>
    </w:p>
  </w:endnote>
  <w:endnote w:type="continuationSeparator" w:id="0">
    <w:p w14:paraId="121B5A40" w14:textId="77777777" w:rsidR="001F2C99" w:rsidRDefault="001F2C99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B8D22" w14:textId="77777777" w:rsidR="001F2C99" w:rsidRDefault="001F2C99" w:rsidP="00191734">
      <w:pPr>
        <w:spacing w:after="0"/>
      </w:pPr>
      <w:r>
        <w:separator/>
      </w:r>
    </w:p>
  </w:footnote>
  <w:footnote w:type="continuationSeparator" w:id="0">
    <w:p w14:paraId="4E0BA520" w14:textId="77777777" w:rsidR="001F2C99" w:rsidRDefault="001F2C99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5855041">
    <w:abstractNumId w:val="16"/>
  </w:num>
  <w:num w:numId="2" w16cid:durableId="1940982865">
    <w:abstractNumId w:val="19"/>
  </w:num>
  <w:num w:numId="3" w16cid:durableId="589628860">
    <w:abstractNumId w:val="10"/>
  </w:num>
  <w:num w:numId="4" w16cid:durableId="1289581424">
    <w:abstractNumId w:val="15"/>
  </w:num>
  <w:num w:numId="5" w16cid:durableId="245191231">
    <w:abstractNumId w:val="3"/>
  </w:num>
  <w:num w:numId="6" w16cid:durableId="684136312">
    <w:abstractNumId w:val="9"/>
  </w:num>
  <w:num w:numId="7" w16cid:durableId="1530801252">
    <w:abstractNumId w:val="11"/>
  </w:num>
  <w:num w:numId="8" w16cid:durableId="603610468">
    <w:abstractNumId w:val="14"/>
  </w:num>
  <w:num w:numId="9" w16cid:durableId="552346572">
    <w:abstractNumId w:val="24"/>
  </w:num>
  <w:num w:numId="10" w16cid:durableId="822114342">
    <w:abstractNumId w:val="17"/>
  </w:num>
  <w:num w:numId="11" w16cid:durableId="736051227">
    <w:abstractNumId w:val="5"/>
  </w:num>
  <w:num w:numId="12" w16cid:durableId="755053300">
    <w:abstractNumId w:val="12"/>
  </w:num>
  <w:num w:numId="13" w16cid:durableId="1400176968">
    <w:abstractNumId w:val="7"/>
  </w:num>
  <w:num w:numId="14" w16cid:durableId="1664775733">
    <w:abstractNumId w:val="20"/>
  </w:num>
  <w:num w:numId="15" w16cid:durableId="1261913881">
    <w:abstractNumId w:val="4"/>
  </w:num>
  <w:num w:numId="16" w16cid:durableId="961040155">
    <w:abstractNumId w:val="16"/>
  </w:num>
  <w:num w:numId="17" w16cid:durableId="1904874892">
    <w:abstractNumId w:val="16"/>
  </w:num>
  <w:num w:numId="18" w16cid:durableId="585042887">
    <w:abstractNumId w:val="13"/>
  </w:num>
  <w:num w:numId="19" w16cid:durableId="456337389">
    <w:abstractNumId w:val="6"/>
  </w:num>
  <w:num w:numId="20" w16cid:durableId="192501314">
    <w:abstractNumId w:val="8"/>
  </w:num>
  <w:num w:numId="21" w16cid:durableId="1695035390">
    <w:abstractNumId w:val="18"/>
  </w:num>
  <w:num w:numId="22" w16cid:durableId="1757440833">
    <w:abstractNumId w:val="1"/>
  </w:num>
  <w:num w:numId="23" w16cid:durableId="56976440">
    <w:abstractNumId w:val="23"/>
  </w:num>
  <w:num w:numId="24" w16cid:durableId="970015827">
    <w:abstractNumId w:val="21"/>
  </w:num>
  <w:num w:numId="25" w16cid:durableId="1253780229">
    <w:abstractNumId w:val="16"/>
  </w:num>
  <w:num w:numId="26" w16cid:durableId="1412459616">
    <w:abstractNumId w:val="16"/>
  </w:num>
  <w:num w:numId="27" w16cid:durableId="121580757">
    <w:abstractNumId w:val="2"/>
  </w:num>
  <w:num w:numId="28" w16cid:durableId="2044554954">
    <w:abstractNumId w:val="16"/>
  </w:num>
  <w:num w:numId="29" w16cid:durableId="836117710">
    <w:abstractNumId w:val="22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643"/>
    <w:rsid w:val="00074B3B"/>
    <w:rsid w:val="00074F54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4ED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FF6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254E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89C"/>
    <w:rsid w:val="00185C8F"/>
    <w:rsid w:val="00185D64"/>
    <w:rsid w:val="001860CC"/>
    <w:rsid w:val="00186160"/>
    <w:rsid w:val="00187223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1998"/>
    <w:rsid w:val="001A2FA2"/>
    <w:rsid w:val="001A4232"/>
    <w:rsid w:val="001A48C8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4B7"/>
    <w:rsid w:val="001F064C"/>
    <w:rsid w:val="001F0C65"/>
    <w:rsid w:val="001F167D"/>
    <w:rsid w:val="001F1785"/>
    <w:rsid w:val="001F2462"/>
    <w:rsid w:val="001F2BD9"/>
    <w:rsid w:val="001F2C99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2BAA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B40"/>
    <w:rsid w:val="00210E72"/>
    <w:rsid w:val="002120AB"/>
    <w:rsid w:val="00212676"/>
    <w:rsid w:val="002152A9"/>
    <w:rsid w:val="00215638"/>
    <w:rsid w:val="0021564E"/>
    <w:rsid w:val="00215F1D"/>
    <w:rsid w:val="0021669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36CA4"/>
    <w:rsid w:val="00240983"/>
    <w:rsid w:val="002412DD"/>
    <w:rsid w:val="00241F5C"/>
    <w:rsid w:val="002432F1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379"/>
    <w:rsid w:val="002B3497"/>
    <w:rsid w:val="002B3556"/>
    <w:rsid w:val="002B7845"/>
    <w:rsid w:val="002C04B1"/>
    <w:rsid w:val="002C0B04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193"/>
    <w:rsid w:val="002D05EE"/>
    <w:rsid w:val="002D0DFE"/>
    <w:rsid w:val="002D1332"/>
    <w:rsid w:val="002D1FBB"/>
    <w:rsid w:val="002D2189"/>
    <w:rsid w:val="002D2C5F"/>
    <w:rsid w:val="002D2D6F"/>
    <w:rsid w:val="002D4106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7312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9CA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3B04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13FC"/>
    <w:rsid w:val="004214CA"/>
    <w:rsid w:val="004228A7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CB3"/>
    <w:rsid w:val="004D0DFE"/>
    <w:rsid w:val="004D0E31"/>
    <w:rsid w:val="004D17DE"/>
    <w:rsid w:val="004D1D10"/>
    <w:rsid w:val="004D25AA"/>
    <w:rsid w:val="004D3424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54A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2EE"/>
    <w:rsid w:val="00584569"/>
    <w:rsid w:val="00584C40"/>
    <w:rsid w:val="0058647B"/>
    <w:rsid w:val="0058673A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0AC6"/>
    <w:rsid w:val="005D154B"/>
    <w:rsid w:val="005D1E63"/>
    <w:rsid w:val="005D2205"/>
    <w:rsid w:val="005D2410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86B"/>
    <w:rsid w:val="005E5B7D"/>
    <w:rsid w:val="005E60BE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1E6D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0FA2"/>
    <w:rsid w:val="006811FB"/>
    <w:rsid w:val="006813AE"/>
    <w:rsid w:val="00681E77"/>
    <w:rsid w:val="006820F1"/>
    <w:rsid w:val="00683C08"/>
    <w:rsid w:val="00684147"/>
    <w:rsid w:val="006841FC"/>
    <w:rsid w:val="00684D52"/>
    <w:rsid w:val="00684DDD"/>
    <w:rsid w:val="00685872"/>
    <w:rsid w:val="00686042"/>
    <w:rsid w:val="00687194"/>
    <w:rsid w:val="006871B8"/>
    <w:rsid w:val="00687370"/>
    <w:rsid w:val="00687B7E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B7A62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049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BAC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701"/>
    <w:rsid w:val="007E7C0B"/>
    <w:rsid w:val="007E7ECD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355F3"/>
    <w:rsid w:val="0084030C"/>
    <w:rsid w:val="0084101C"/>
    <w:rsid w:val="00842B6F"/>
    <w:rsid w:val="00842E2B"/>
    <w:rsid w:val="00842E75"/>
    <w:rsid w:val="00842FFD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1A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03E2"/>
    <w:rsid w:val="009016FE"/>
    <w:rsid w:val="009022AF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74D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37E85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5AC"/>
    <w:rsid w:val="009675B1"/>
    <w:rsid w:val="0097177B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767"/>
    <w:rsid w:val="00A0788D"/>
    <w:rsid w:val="00A10143"/>
    <w:rsid w:val="00A10195"/>
    <w:rsid w:val="00A1022C"/>
    <w:rsid w:val="00A104BF"/>
    <w:rsid w:val="00A1141F"/>
    <w:rsid w:val="00A119D0"/>
    <w:rsid w:val="00A11A84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AF65FA"/>
    <w:rsid w:val="00B01690"/>
    <w:rsid w:val="00B01D39"/>
    <w:rsid w:val="00B032D2"/>
    <w:rsid w:val="00B03A43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2856"/>
    <w:rsid w:val="00BD3836"/>
    <w:rsid w:val="00BD3AE6"/>
    <w:rsid w:val="00BD3B54"/>
    <w:rsid w:val="00BD3D12"/>
    <w:rsid w:val="00BD4540"/>
    <w:rsid w:val="00BD48AB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7785"/>
    <w:rsid w:val="00C177C2"/>
    <w:rsid w:val="00C178BE"/>
    <w:rsid w:val="00C20AC8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90411"/>
    <w:rsid w:val="00C9054C"/>
    <w:rsid w:val="00C909D6"/>
    <w:rsid w:val="00C90BE6"/>
    <w:rsid w:val="00C914A2"/>
    <w:rsid w:val="00C92760"/>
    <w:rsid w:val="00C92E12"/>
    <w:rsid w:val="00C94ABF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855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0CA"/>
    <w:rsid w:val="00CE7757"/>
    <w:rsid w:val="00CE7F16"/>
    <w:rsid w:val="00CF0823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624"/>
    <w:rsid w:val="00D450C5"/>
    <w:rsid w:val="00D45525"/>
    <w:rsid w:val="00D45C3B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07E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4EB6"/>
    <w:rsid w:val="00E552DF"/>
    <w:rsid w:val="00E557BD"/>
    <w:rsid w:val="00E56678"/>
    <w:rsid w:val="00E57F91"/>
    <w:rsid w:val="00E6077C"/>
    <w:rsid w:val="00E60A6B"/>
    <w:rsid w:val="00E60BFF"/>
    <w:rsid w:val="00E61064"/>
    <w:rsid w:val="00E61558"/>
    <w:rsid w:val="00E63540"/>
    <w:rsid w:val="00E6360E"/>
    <w:rsid w:val="00E63FCC"/>
    <w:rsid w:val="00E646BF"/>
    <w:rsid w:val="00E64D0A"/>
    <w:rsid w:val="00E6571D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F90"/>
    <w:rsid w:val="00EB1048"/>
    <w:rsid w:val="00EB10F1"/>
    <w:rsid w:val="00EB12B5"/>
    <w:rsid w:val="00EB1716"/>
    <w:rsid w:val="00EB1F41"/>
    <w:rsid w:val="00EB233D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B727B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B40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E6F0D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6BAF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2F8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87CA1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5EF8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588</Words>
  <Characters>3355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20</cp:revision>
  <cp:lastPrinted>2019-03-27T02:48:00Z</cp:lastPrinted>
  <dcterms:created xsi:type="dcterms:W3CDTF">2023-09-28T00:38:00Z</dcterms:created>
  <dcterms:modified xsi:type="dcterms:W3CDTF">2023-09-28T02:46:00Z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